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B3" w:rsidRDefault="00A557BC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Комитет земельно-имущественных отношений и градостроительной деятельности Альметьевского муниципального района Республики Татарстан информирует об итогах открытого электронного аукциона, назначенного на 04 августа 2022 г. в 10.00 часов, в  соответствии с постановлением исполнительного комитета Альметьевского муниципального района от </w:t>
      </w:r>
      <w:r w:rsidRPr="00A557BC">
        <w:rPr>
          <w:rFonts w:ascii="Times New Roman" w:hAnsi="Times New Roman"/>
          <w:lang w:val="ru-RU"/>
        </w:rPr>
        <w:t>«28» июня 2022 г. № 1300</w:t>
      </w:r>
      <w:r>
        <w:rPr>
          <w:rFonts w:ascii="Times New Roman" w:hAnsi="Times New Roman"/>
          <w:lang w:val="ru-RU"/>
        </w:rPr>
        <w:t>.</w:t>
      </w:r>
    </w:p>
    <w:p w:rsidR="00A356B3" w:rsidRDefault="00A557BC">
      <w:pPr>
        <w:ind w:firstLine="851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В соответствии с п. 9.5 постановления № 314 от 28.02.2022 г. «Об утверждении положения о порядке размещения сезонных нестационарных торговых объектов на территории Альметьевского муниципального района» в случае, если по окончании срока подачи заявок на участие в аукционе не подана ни одна заявка на участие в аукционе, аукцион по следующим лотам  признается несостоявшимся:</w:t>
      </w:r>
      <w:proofErr w:type="gramEnd"/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6378"/>
        <w:gridCol w:w="3969"/>
        <w:gridCol w:w="3544"/>
      </w:tblGrid>
      <w:tr w:rsidR="00A356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B3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3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B3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 объекта, площадь под размещение, месторасположение </w:t>
            </w:r>
          </w:p>
          <w:p w:rsidR="00A356B3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Татарстан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Альметьевск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B3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Период размещения сезонного нестационарного торгового объекта (с учетом функционирования в соответствующем сезоне в течение              2-х лет), дней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B3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Начальная минимальная стоимость права за 2 года срока действия договора (с учетом функционирования в течение соответствующего сезона), </w:t>
            </w:r>
          </w:p>
          <w:p w:rsidR="00A356B3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5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 w:rsidP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Лоток, тележка (мороженое), площадью  4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, по адресу: каскад прудов, I очередь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400 дней</w:t>
            </w:r>
          </w:p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(200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8 010</w:t>
            </w:r>
          </w:p>
        </w:tc>
      </w:tr>
      <w:tr w:rsidR="00A55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 w:rsidP="00A557B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Лоток, тележка (безалкогольные напитки), площадью 6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по адресу: каскад прудов,  </w:t>
            </w: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I очередь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400 дней</w:t>
            </w:r>
          </w:p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(200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12 015</w:t>
            </w:r>
          </w:p>
        </w:tc>
      </w:tr>
      <w:tr w:rsidR="00A55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 w:rsidP="00A557B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Лоток, тележка (продукты быстрого приготовления (кукуруза, сахарная вата и др.), площадью 6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адресу: каскад прудов,  I очередь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</w:p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(200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12 015</w:t>
            </w:r>
          </w:p>
        </w:tc>
      </w:tr>
      <w:tr w:rsidR="00A55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 w:rsidP="00A557B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Лоток, тележка (безалкогольные напитки), площадью 6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, по адресу: каскад прудов,  II очередь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</w:p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(200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12 015</w:t>
            </w:r>
          </w:p>
        </w:tc>
      </w:tr>
      <w:tr w:rsidR="00A55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 w:rsidP="00A557B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Лоток, тележка (продукты быстрого приготовления (кукуруза, сахарная вата и др.), площадью 6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адресу: каскад прудов,  IV очередь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</w:p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(200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12 015</w:t>
            </w:r>
          </w:p>
        </w:tc>
      </w:tr>
      <w:tr w:rsidR="00A55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 w:rsidP="00A557B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Лоток, тележка (мороженое), площадью 4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, по адресу: каскад прудов, III очередь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</w:p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(200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8 010</w:t>
            </w:r>
          </w:p>
        </w:tc>
      </w:tr>
      <w:tr w:rsidR="00A55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Лоток, тележка (безалкогольные напитки), площадью 6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по адресу: парк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Шамсинур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</w:p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(200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12 015</w:t>
            </w:r>
          </w:p>
        </w:tc>
      </w:tr>
      <w:tr w:rsidR="00A55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Лоток, тележка (продукты быстрого приготовления (кукуруза, сахарная вата и др.), площадью 6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адресу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парк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Шамсинур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</w:p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(200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12 015</w:t>
            </w:r>
          </w:p>
        </w:tc>
      </w:tr>
      <w:tr w:rsidR="00A55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 w:rsidP="00A557B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Лоток, тележка (мороженое), площадью 4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по адресу:  парк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Шамсинур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</w:p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(200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8 010</w:t>
            </w:r>
          </w:p>
        </w:tc>
      </w:tr>
      <w:tr w:rsidR="00A55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Киоск (продукты питания (кофе, выпечка и др.), площадью 9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по адресу: парк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Шамсинур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</w:p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(200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18 023</w:t>
            </w:r>
          </w:p>
        </w:tc>
      </w:tr>
      <w:tr w:rsidR="00A55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 w:rsidP="00A557B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Лоток,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тележка (мороженое), площадью</w:t>
            </w: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по адресу:                     ул.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Гагарина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</w:p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(200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8 010</w:t>
            </w:r>
          </w:p>
        </w:tc>
      </w:tr>
      <w:tr w:rsidR="00A557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 w:rsidP="00A557B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Лоток, тележка (мороженое), площадью 4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по адресу: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ехова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</w:p>
          <w:p w:rsidR="00A557BC" w:rsidRPr="00A557BC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(200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дней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  <w:proofErr w:type="spellEnd"/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C" w:rsidRPr="00A557BC" w:rsidRDefault="00A557B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7BC">
              <w:rPr>
                <w:rFonts w:ascii="Times New Roman" w:hAnsi="Times New Roman"/>
                <w:sz w:val="20"/>
                <w:szCs w:val="20"/>
                <w:lang w:val="ru-RU"/>
              </w:rPr>
              <w:t>8 010</w:t>
            </w:r>
          </w:p>
        </w:tc>
      </w:tr>
    </w:tbl>
    <w:p w:rsidR="00A356B3" w:rsidRDefault="00A356B3">
      <w:pPr>
        <w:ind w:firstLine="851"/>
        <w:jc w:val="both"/>
        <w:rPr>
          <w:rFonts w:ascii="Times New Roman" w:hAnsi="Times New Roman"/>
          <w:lang w:val="ru-RU"/>
        </w:rPr>
      </w:pPr>
    </w:p>
    <w:p w:rsidR="00A356B3" w:rsidRDefault="00A557BC">
      <w:pPr>
        <w:ind w:firstLine="851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В соответствии с п. 9.5 постановления № 314 от 28.02.2022 г. «Об утверждении положения о порядке размещения сезонных нестационарных торговых объектов на территории Альметьевского муниципального района» в случае, если по окончании срока подачи заявок на участие в аукционе подана лишь одна заявка на участие в аукционе, аукцион по лотам </w:t>
      </w:r>
      <w:r w:rsidRPr="00A557BC">
        <w:rPr>
          <w:rFonts w:ascii="Times New Roman" w:hAnsi="Times New Roman"/>
          <w:lang w:val="ru-RU"/>
        </w:rPr>
        <w:t xml:space="preserve">№№ 2, 4, 6, 8, 16  </w:t>
      </w:r>
      <w:r>
        <w:rPr>
          <w:rFonts w:ascii="Times New Roman" w:hAnsi="Times New Roman"/>
          <w:lang w:val="ru-RU"/>
        </w:rPr>
        <w:t>признается несостоявшимся.</w:t>
      </w:r>
      <w:proofErr w:type="gramEnd"/>
    </w:p>
    <w:p w:rsidR="00A356B3" w:rsidRDefault="00A557BC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 единственным участником будет заключен договор на размещение сезонных нестационарных торговых объектов по начальному (минимальному) размеру стоимости права: </w:t>
      </w:r>
    </w:p>
    <w:p w:rsidR="00B22AB7" w:rsidRDefault="00B22AB7">
      <w:pPr>
        <w:ind w:firstLine="851"/>
        <w:jc w:val="both"/>
        <w:rPr>
          <w:rFonts w:ascii="Times New Roman" w:hAnsi="Times New Roman"/>
          <w:lang w:val="ru-RU"/>
        </w:rPr>
      </w:pPr>
    </w:p>
    <w:p w:rsidR="00A356B3" w:rsidRDefault="00A356B3">
      <w:pPr>
        <w:tabs>
          <w:tab w:val="left" w:pos="2311"/>
        </w:tabs>
        <w:ind w:firstLine="709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4926" w:type="dxa"/>
        <w:jc w:val="center"/>
        <w:tblInd w:w="-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5570"/>
        <w:gridCol w:w="3224"/>
        <w:gridCol w:w="2752"/>
        <w:gridCol w:w="1678"/>
      </w:tblGrid>
      <w:tr w:rsidR="00A356B3" w:rsidRPr="00A557BC">
        <w:trPr>
          <w:trHeight w:val="41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356B3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6B3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ло-та</w:t>
            </w:r>
            <w:proofErr w:type="spellEnd"/>
          </w:p>
        </w:tc>
        <w:tc>
          <w:tcPr>
            <w:tcW w:w="5570" w:type="dxa"/>
            <w:shd w:val="clear" w:color="auto" w:fill="auto"/>
            <w:vAlign w:val="center"/>
          </w:tcPr>
          <w:p w:rsidR="00A356B3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 объекта, площадь под размещение, месторасположение</w:t>
            </w:r>
          </w:p>
          <w:p w:rsidR="00A356B3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Республика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Татарстан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Альметьевск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A356B3" w:rsidRDefault="00A557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Период размещения сезонного нестационарного торгового объекта (с учетом функционирования в соответствующем сезоне в течение 2-х лет), дней</w:t>
            </w:r>
          </w:p>
        </w:tc>
        <w:tc>
          <w:tcPr>
            <w:tcW w:w="2752" w:type="dxa"/>
            <w:vAlign w:val="center"/>
          </w:tcPr>
          <w:p w:rsidR="00A356B3" w:rsidRDefault="00A557B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(наименование)</w:t>
            </w:r>
          </w:p>
          <w:p w:rsidR="00A356B3" w:rsidRDefault="00A557B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заявителя</w:t>
            </w:r>
          </w:p>
        </w:tc>
        <w:tc>
          <w:tcPr>
            <w:tcW w:w="1678" w:type="dxa"/>
            <w:vAlign w:val="center"/>
          </w:tcPr>
          <w:p w:rsidR="00A356B3" w:rsidRDefault="00A557BC">
            <w:pPr>
              <w:pStyle w:val="a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права </w:t>
            </w: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за 2 года срока действия договора (с учетом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функциони-рования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в течение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соответ-ствующего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сезона)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B22AB7" w:rsidTr="00AD554E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22AB7" w:rsidRDefault="00B22AB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AB7" w:rsidRDefault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B22AB7" w:rsidRPr="00B22AB7" w:rsidRDefault="00B22AB7" w:rsidP="00B22AB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Бахчевой развал, площадью 10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кв</w:t>
            </w:r>
            <w:proofErr w:type="gramStart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 по адресу: ул. Ленина, д.119, возле магазина "Жар-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Свежар</w:t>
            </w:r>
            <w:proofErr w:type="spellEnd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"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22AB7" w:rsidRDefault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дней</w:t>
            </w:r>
            <w:proofErr w:type="spellEnd"/>
          </w:p>
          <w:p w:rsidR="00B22AB7" w:rsidRDefault="00B22AB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(200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дней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752" w:type="dxa"/>
            <w:vAlign w:val="center"/>
          </w:tcPr>
          <w:p w:rsidR="00B22AB7" w:rsidRPr="00B22AB7" w:rsidRDefault="00B22AB7" w:rsidP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>Сангаков</w:t>
            </w:r>
            <w:proofErr w:type="spellEnd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>Сайдулло</w:t>
            </w:r>
            <w:proofErr w:type="spellEnd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>Абдусаломович</w:t>
            </w:r>
            <w:proofErr w:type="spellEnd"/>
          </w:p>
        </w:tc>
        <w:tc>
          <w:tcPr>
            <w:tcW w:w="1678" w:type="dxa"/>
          </w:tcPr>
          <w:p w:rsidR="00B22AB7" w:rsidRDefault="00B22AB7" w:rsidP="00B22AB7">
            <w:pPr>
              <w:jc w:val="center"/>
            </w:pPr>
            <w:r w:rsidRPr="00A42DB9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B22AB7" w:rsidTr="00AD554E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22AB7" w:rsidRDefault="00B22AB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AB7" w:rsidRDefault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B22AB7" w:rsidRPr="00B22AB7" w:rsidRDefault="00B22AB7" w:rsidP="00B22AB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Бахчевой развал, площадью  10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кв</w:t>
            </w:r>
            <w:proofErr w:type="gramStart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, по адресу: пр-т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И.Зарипова</w:t>
            </w:r>
            <w:proofErr w:type="spellEnd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между домом 15 и магазином "Пятерочка"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22AB7" w:rsidRDefault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дней</w:t>
            </w:r>
            <w:proofErr w:type="spellEnd"/>
          </w:p>
          <w:p w:rsidR="00B22AB7" w:rsidRDefault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(200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дней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752" w:type="dxa"/>
            <w:vAlign w:val="center"/>
          </w:tcPr>
          <w:p w:rsidR="00B22AB7" w:rsidRPr="00B22AB7" w:rsidRDefault="00B22AB7" w:rsidP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>Сангаков</w:t>
            </w:r>
            <w:proofErr w:type="spellEnd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>Сайдулло</w:t>
            </w:r>
            <w:proofErr w:type="spellEnd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>Абдусаломович</w:t>
            </w:r>
            <w:proofErr w:type="spellEnd"/>
          </w:p>
        </w:tc>
        <w:tc>
          <w:tcPr>
            <w:tcW w:w="1678" w:type="dxa"/>
          </w:tcPr>
          <w:p w:rsidR="00B22AB7" w:rsidRDefault="00B22AB7" w:rsidP="00B22AB7">
            <w:pPr>
              <w:jc w:val="center"/>
            </w:pPr>
            <w:r w:rsidRPr="00A42DB9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B22AB7" w:rsidTr="00AD554E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22AB7" w:rsidRDefault="00B22AB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AB7" w:rsidRDefault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B22AB7" w:rsidRPr="00B22AB7" w:rsidRDefault="00B22AB7" w:rsidP="00B22AB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Бахчевой развал, площадью 10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кв.м</w:t>
            </w:r>
            <w:proofErr w:type="spellEnd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, по адресу: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ул</w:t>
            </w:r>
            <w:proofErr w:type="gramStart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.Б</w:t>
            </w:r>
            <w:proofErr w:type="gramEnd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игаш</w:t>
            </w:r>
            <w:proofErr w:type="spellEnd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 д.125, напротив магазина "Меридиан"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22AB7" w:rsidRDefault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дней</w:t>
            </w:r>
            <w:proofErr w:type="spellEnd"/>
          </w:p>
          <w:p w:rsidR="00B22AB7" w:rsidRDefault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(200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дней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752" w:type="dxa"/>
            <w:vAlign w:val="center"/>
          </w:tcPr>
          <w:p w:rsidR="00B22AB7" w:rsidRPr="00B22AB7" w:rsidRDefault="00B22AB7" w:rsidP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>Камолов</w:t>
            </w:r>
            <w:proofErr w:type="spellEnd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>Комилчон</w:t>
            </w:r>
            <w:proofErr w:type="spellEnd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>Ятимович</w:t>
            </w:r>
            <w:proofErr w:type="spellEnd"/>
          </w:p>
        </w:tc>
        <w:tc>
          <w:tcPr>
            <w:tcW w:w="1678" w:type="dxa"/>
          </w:tcPr>
          <w:p w:rsidR="00B22AB7" w:rsidRDefault="00B22AB7" w:rsidP="00B22AB7">
            <w:pPr>
              <w:jc w:val="center"/>
            </w:pPr>
            <w:r w:rsidRPr="00A42DB9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B22AB7" w:rsidTr="00AD554E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22AB7" w:rsidRDefault="00B22AB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AB7" w:rsidRDefault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B22AB7" w:rsidRPr="00B22AB7" w:rsidRDefault="00B22AB7" w:rsidP="00B22AB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Бахчевой развал, площадью 10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кв</w:t>
            </w:r>
            <w:proofErr w:type="gramStart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 по адресу: Объездной тракт, кафе "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Юлдаш</w:t>
            </w:r>
            <w:proofErr w:type="spellEnd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"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22AB7" w:rsidRDefault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дней</w:t>
            </w:r>
            <w:proofErr w:type="spellEnd"/>
          </w:p>
          <w:p w:rsidR="00B22AB7" w:rsidRDefault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(200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дней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752" w:type="dxa"/>
            <w:vAlign w:val="center"/>
          </w:tcPr>
          <w:p w:rsidR="00B22AB7" w:rsidRPr="00B22AB7" w:rsidRDefault="00B22AB7" w:rsidP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>Камолов</w:t>
            </w:r>
            <w:proofErr w:type="spellEnd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>Комилчон</w:t>
            </w:r>
            <w:proofErr w:type="spellEnd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>Ятимович</w:t>
            </w:r>
            <w:proofErr w:type="spellEnd"/>
          </w:p>
        </w:tc>
        <w:tc>
          <w:tcPr>
            <w:tcW w:w="1678" w:type="dxa"/>
          </w:tcPr>
          <w:p w:rsidR="00B22AB7" w:rsidRDefault="00B22AB7" w:rsidP="00B22AB7">
            <w:pPr>
              <w:jc w:val="center"/>
            </w:pPr>
            <w:r w:rsidRPr="00A42DB9"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  <w:tr w:rsidR="00B22AB7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22AB7" w:rsidRDefault="00B22AB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AB7" w:rsidRDefault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B22AB7" w:rsidRPr="00B22AB7" w:rsidRDefault="00B22AB7" w:rsidP="00B22AB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Бахчевой развал, площадью 10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кв</w:t>
            </w:r>
            <w:proofErr w:type="gramStart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 w:rsidRPr="00B22AB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 по адресу: Объездной тракт, д.73/1, стоянка для грузовых автомобилей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22AB7" w:rsidRDefault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дней</w:t>
            </w:r>
            <w:proofErr w:type="spellEnd"/>
          </w:p>
          <w:p w:rsidR="00B22AB7" w:rsidRDefault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(200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дней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752" w:type="dxa"/>
            <w:vAlign w:val="center"/>
          </w:tcPr>
          <w:p w:rsidR="00B22AB7" w:rsidRPr="00B22AB7" w:rsidRDefault="00B22AB7" w:rsidP="00B22A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>Камолов</w:t>
            </w:r>
            <w:proofErr w:type="spellEnd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>Комилчон</w:t>
            </w:r>
            <w:proofErr w:type="spellEnd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2AB7">
              <w:rPr>
                <w:rFonts w:ascii="Times New Roman" w:eastAsia="Times New Roman" w:hAnsi="Times New Roman"/>
                <w:sz w:val="18"/>
                <w:szCs w:val="18"/>
              </w:rPr>
              <w:t>Ятимович</w:t>
            </w:r>
            <w:proofErr w:type="spellEnd"/>
          </w:p>
        </w:tc>
        <w:tc>
          <w:tcPr>
            <w:tcW w:w="1678" w:type="dxa"/>
            <w:vAlign w:val="center"/>
          </w:tcPr>
          <w:p w:rsidR="00B22AB7" w:rsidRDefault="00B22A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20 025</w:t>
            </w:r>
          </w:p>
        </w:tc>
      </w:tr>
    </w:tbl>
    <w:p w:rsidR="00A356B3" w:rsidRDefault="00A356B3">
      <w:pPr>
        <w:tabs>
          <w:tab w:val="left" w:pos="2311"/>
        </w:tabs>
        <w:ind w:firstLine="709"/>
        <w:jc w:val="both"/>
        <w:rPr>
          <w:rFonts w:ascii="Times New Roman" w:hAnsi="Times New Roman"/>
          <w:lang w:val="ru-RU"/>
        </w:rPr>
      </w:pPr>
    </w:p>
    <w:sectPr w:rsidR="00A356B3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B3"/>
    <w:rsid w:val="00A356B3"/>
    <w:rsid w:val="00A557BC"/>
    <w:rsid w:val="00B2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67AD-16A0-446D-9CB9-AB37C523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14</cp:revision>
  <cp:lastPrinted>2021-04-06T06:22:00Z</cp:lastPrinted>
  <dcterms:created xsi:type="dcterms:W3CDTF">2020-07-17T05:51:00Z</dcterms:created>
  <dcterms:modified xsi:type="dcterms:W3CDTF">2022-08-03T07:44:00Z</dcterms:modified>
</cp:coreProperties>
</file>